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二级建造师直播课程通知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为解决各位学员在考试前所出现的疑问，我机构携手所有合作伙伴将于5月16日-5月20日之间组织二级建造师考前直播课程，具体有关事项通知如下：</w:t>
      </w:r>
    </w:p>
    <w:p>
      <w:pPr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1、直播方式：YY语音</w:t>
      </w:r>
    </w:p>
    <w:p>
      <w:pPr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2、直播内容：考前冲刺（答疑+题点结合复习）</w:t>
      </w:r>
    </w:p>
    <w:p>
      <w:pPr>
        <w:ind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3、直播课程时间表：   </w:t>
      </w:r>
    </w:p>
    <w:tbl>
      <w:tblPr>
        <w:tblStyle w:val="10"/>
        <w:tblW w:w="8522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4252"/>
        <w:gridCol w:w="3168"/>
      </w:tblGrid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2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500" w:lineRule="exact"/>
              <w:jc w:val="center"/>
              <w:rPr>
                <w:b/>
                <w:bCs/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 w:themeShade="BF"/>
                <w:sz w:val="28"/>
                <w:szCs w:val="28"/>
              </w:rPr>
              <w:t>科目</w:t>
            </w:r>
          </w:p>
        </w:tc>
        <w:tc>
          <w:tcPr>
            <w:tcW w:w="4252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500" w:lineRule="exact"/>
              <w:ind w:firstLine="422" w:firstLineChars="150"/>
              <w:jc w:val="center"/>
              <w:rPr>
                <w:b/>
                <w:bCs/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 w:themeShade="BF"/>
                <w:sz w:val="28"/>
                <w:szCs w:val="28"/>
              </w:rPr>
              <w:t>时间</w:t>
            </w:r>
          </w:p>
        </w:tc>
        <w:tc>
          <w:tcPr>
            <w:tcW w:w="3168" w:type="dxa"/>
            <w:tcBorders>
              <w:top w:val="single" w:color="000000" w:themeColor="text1" w:sz="8" w:space="0"/>
              <w:bottom w:val="single" w:color="000000" w:themeColor="text1" w:sz="8" w:space="0"/>
              <w:right w:val="nil"/>
              <w:insideH w:val="single" w:sz="8" w:space="0"/>
              <w:insideV w:val="nil"/>
            </w:tcBorders>
          </w:tcPr>
          <w:p>
            <w:pPr>
              <w:spacing w:before="0" w:after="0" w:line="500" w:lineRule="exact"/>
              <w:jc w:val="center"/>
              <w:rPr>
                <w:b/>
                <w:bCs/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 w:themeShade="BF"/>
                <w:sz w:val="28"/>
                <w:szCs w:val="28"/>
              </w:rPr>
              <w:t>讲师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2" w:type="dxa"/>
            <w:tcBorders>
              <w:left w:val="nil"/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jc w:val="center"/>
              <w:rPr>
                <w:b/>
                <w:bCs/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 w:themeShade="BF"/>
                <w:sz w:val="28"/>
                <w:szCs w:val="28"/>
              </w:rPr>
              <w:t>法规</w:t>
            </w:r>
          </w:p>
        </w:tc>
        <w:tc>
          <w:tcPr>
            <w:tcW w:w="4252" w:type="dxa"/>
            <w:tcBorders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ind w:firstLine="420" w:firstLineChars="150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5月16日  19：10——20:30</w:t>
            </w:r>
          </w:p>
        </w:tc>
        <w:tc>
          <w:tcPr>
            <w:tcW w:w="3168" w:type="dxa"/>
            <w:tcBorders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徐君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2" w:type="dxa"/>
          </w:tcPr>
          <w:p>
            <w:pPr>
              <w:spacing w:line="500" w:lineRule="exact"/>
              <w:jc w:val="center"/>
              <w:rPr>
                <w:b/>
                <w:bCs/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 w:themeShade="BF"/>
                <w:sz w:val="28"/>
                <w:szCs w:val="28"/>
              </w:rPr>
              <w:t>管理</w:t>
            </w:r>
          </w:p>
        </w:tc>
        <w:tc>
          <w:tcPr>
            <w:tcW w:w="4252" w:type="dxa"/>
          </w:tcPr>
          <w:p>
            <w:pPr>
              <w:spacing w:line="500" w:lineRule="exact"/>
              <w:ind w:firstLine="420" w:firstLineChars="150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5月17日  19：10——20:30</w:t>
            </w:r>
          </w:p>
        </w:tc>
        <w:tc>
          <w:tcPr>
            <w:tcW w:w="3168" w:type="dxa"/>
          </w:tcPr>
          <w:p>
            <w:pPr>
              <w:spacing w:line="500" w:lineRule="exact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彭磊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2" w:type="dxa"/>
            <w:tcBorders>
              <w:left w:val="nil"/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jc w:val="center"/>
              <w:rPr>
                <w:b/>
                <w:bCs/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 w:themeShade="BF"/>
                <w:sz w:val="28"/>
                <w:szCs w:val="28"/>
              </w:rPr>
              <w:t>建筑</w:t>
            </w:r>
          </w:p>
        </w:tc>
        <w:tc>
          <w:tcPr>
            <w:tcW w:w="4252" w:type="dxa"/>
            <w:tcBorders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ind w:firstLine="420" w:firstLineChars="150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5月18日  19：10——20:30</w:t>
            </w:r>
          </w:p>
        </w:tc>
        <w:tc>
          <w:tcPr>
            <w:tcW w:w="3168" w:type="dxa"/>
            <w:tcBorders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宿吉南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2" w:type="dxa"/>
          </w:tcPr>
          <w:p>
            <w:pPr>
              <w:spacing w:line="500" w:lineRule="exact"/>
              <w:jc w:val="center"/>
              <w:rPr>
                <w:b/>
                <w:bCs/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 w:themeShade="BF"/>
                <w:sz w:val="28"/>
                <w:szCs w:val="28"/>
              </w:rPr>
              <w:t>机电</w:t>
            </w:r>
          </w:p>
        </w:tc>
        <w:tc>
          <w:tcPr>
            <w:tcW w:w="4252" w:type="dxa"/>
          </w:tcPr>
          <w:p>
            <w:pPr>
              <w:spacing w:line="500" w:lineRule="exact"/>
              <w:ind w:firstLine="420" w:firstLineChars="150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5月19日  19：10——20:30</w:t>
            </w:r>
          </w:p>
        </w:tc>
        <w:tc>
          <w:tcPr>
            <w:tcW w:w="3168" w:type="dxa"/>
          </w:tcPr>
          <w:p>
            <w:pPr>
              <w:spacing w:line="500" w:lineRule="exact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彭磊</w:t>
            </w:r>
          </w:p>
        </w:tc>
      </w:tr>
      <w:tr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02" w:type="dxa"/>
            <w:tcBorders>
              <w:left w:val="nil"/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jc w:val="center"/>
              <w:rPr>
                <w:b/>
                <w:bCs/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 w:themeColor="text1" w:themeShade="BF"/>
                <w:sz w:val="28"/>
                <w:szCs w:val="28"/>
              </w:rPr>
              <w:t>市政</w:t>
            </w:r>
          </w:p>
        </w:tc>
        <w:tc>
          <w:tcPr>
            <w:tcW w:w="4252" w:type="dxa"/>
            <w:tcBorders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ind w:firstLine="420" w:firstLineChars="150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5月20日  19：10——20:30</w:t>
            </w:r>
          </w:p>
        </w:tc>
        <w:tc>
          <w:tcPr>
            <w:tcW w:w="3168" w:type="dxa"/>
            <w:tcBorders>
              <w:right w:val="nil"/>
              <w:insideV w:val="nil"/>
            </w:tcBorders>
            <w:shd w:val="clear" w:color="auto" w:fill="BFBFBF" w:themeFill="text1" w:themeFillTint="3F"/>
          </w:tcPr>
          <w:p>
            <w:pPr>
              <w:spacing w:line="500" w:lineRule="exact"/>
              <w:jc w:val="center"/>
              <w:rPr>
                <w:color w:val="000000" w:themeColor="text1" w:themeShade="BF"/>
                <w:sz w:val="28"/>
                <w:szCs w:val="28"/>
              </w:rPr>
            </w:pPr>
            <w:r>
              <w:rPr>
                <w:rFonts w:hint="eastAsia"/>
                <w:color w:val="000000" w:themeColor="text1" w:themeShade="BF"/>
                <w:sz w:val="28"/>
                <w:szCs w:val="28"/>
              </w:rPr>
              <w:t>刘润泽</w:t>
            </w:r>
          </w:p>
        </w:tc>
      </w:tr>
    </w:tbl>
    <w:p>
      <w:pPr>
        <w:ind w:firstLine="420" w:firstLineChars="150"/>
        <w:jc w:val="left"/>
        <w:rPr>
          <w:sz w:val="28"/>
          <w:szCs w:val="28"/>
        </w:rPr>
      </w:pPr>
    </w:p>
    <w:p>
      <w:pPr>
        <w:widowControl/>
        <w:jc w:val="lef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br w:type="page"/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YY语音登陆方式及听课过程：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1、YY下载地：</w:t>
      </w:r>
      <w:r>
        <w:rPr>
          <w:sz w:val="28"/>
          <w:szCs w:val="28"/>
        </w:rPr>
        <w:t>http://yydl.duowan.com/4/setup/YYSetup-8.7.0.1-zh-CN.exe</w:t>
      </w:r>
    </w:p>
    <w:p>
      <w:pPr>
        <w:pStyle w:val="12"/>
        <w:ind w:left="15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185420</wp:posOffset>
            </wp:positionH>
            <wp:positionV relativeFrom="paragraph">
              <wp:posOffset>94615</wp:posOffset>
            </wp:positionV>
            <wp:extent cx="2703830" cy="2593975"/>
            <wp:effectExtent l="0" t="0" r="127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2"/>
        <w:ind w:left="1560" w:firstLine="0" w:firstLineChars="0"/>
        <w:rPr>
          <w:sz w:val="28"/>
          <w:szCs w:val="28"/>
        </w:rPr>
      </w:pPr>
    </w:p>
    <w:p>
      <w:pPr>
        <w:pStyle w:val="12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点击链接地址</w:t>
      </w:r>
    </w:p>
    <w:p>
      <w:pPr>
        <w:pStyle w:val="12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点击安全下载下载YY。</w:t>
      </w:r>
    </w:p>
    <w:p>
      <w:pPr>
        <w:pStyle w:val="12"/>
        <w:ind w:left="1560" w:firstLine="0" w:firstLineChars="0"/>
        <w:rPr>
          <w:sz w:val="28"/>
          <w:szCs w:val="28"/>
        </w:rPr>
      </w:pPr>
    </w:p>
    <w:p>
      <w:pPr>
        <w:pStyle w:val="12"/>
        <w:ind w:left="1560" w:firstLine="0" w:firstLineChars="0"/>
        <w:rPr>
          <w:sz w:val="28"/>
          <w:szCs w:val="28"/>
        </w:rPr>
      </w:pPr>
    </w:p>
    <w:p>
      <w:pPr>
        <w:pStyle w:val="12"/>
        <w:ind w:left="1560" w:firstLine="0" w:firstLineChars="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2、下载YY后登陆账号密码。</w:t>
      </w:r>
    </w:p>
    <w:p>
      <w:pPr>
        <w:pStyle w:val="12"/>
        <w:ind w:left="420" w:firstLine="0" w:firstLineChars="0"/>
        <w:rPr>
          <w:sz w:val="28"/>
          <w:szCs w:val="28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128905</wp:posOffset>
            </wp:positionV>
            <wp:extent cx="2519680" cy="2400300"/>
            <wp:effectExtent l="0" t="0" r="0" b="0"/>
            <wp:wrapTight wrapText="bothSides">
              <wp:wrapPolygon>
                <wp:start x="0" y="0"/>
                <wp:lineTo x="0" y="21429"/>
                <wp:lineTo x="21393" y="21429"/>
                <wp:lineTo x="2139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2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注册账号。（有YY账号者可</w:t>
      </w:r>
    </w:p>
    <w:p>
      <w:pPr>
        <w:pStyle w:val="12"/>
        <w:ind w:left="420" w:leftChars="200" w:firstLineChars="1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直接登陆） </w:t>
      </w:r>
    </w:p>
    <w:p>
      <w:pPr>
        <w:pStyle w:val="12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登陆YY软件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-2639695</wp:posOffset>
            </wp:positionH>
            <wp:positionV relativeFrom="paragraph">
              <wp:posOffset>303530</wp:posOffset>
            </wp:positionV>
            <wp:extent cx="2549525" cy="2221865"/>
            <wp:effectExtent l="0" t="0" r="3175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52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</w:p>
    <w:p>
      <w:pPr>
        <w:pStyle w:val="12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登陆后在右上角搜索 </w:t>
      </w:r>
    </w:p>
    <w:p>
      <w:pPr>
        <w:pStyle w:val="12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21315475进入平台</w:t>
      </w:r>
    </w:p>
    <w:p>
      <w:pPr>
        <w:pStyle w:val="12"/>
        <w:ind w:left="420" w:leftChars="200" w:firstLineChars="150"/>
        <w:rPr>
          <w:rFonts w:asciiTheme="minorEastAsia" w:hAnsiTheme="minorEastAsia"/>
          <w:sz w:val="28"/>
          <w:szCs w:val="28"/>
        </w:rPr>
      </w:pPr>
    </w:p>
    <w:p>
      <w:pPr>
        <w:pStyle w:val="12"/>
        <w:ind w:left="420" w:leftChars="200" w:firstLine="315" w:firstLineChars="150"/>
        <w:rPr>
          <w:rFonts w:asciiTheme="minorEastAsia" w:hAnsiTheme="minorEastAsia"/>
          <w:sz w:val="28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-412750</wp:posOffset>
            </wp:positionV>
            <wp:extent cx="4222115" cy="2870200"/>
            <wp:effectExtent l="0" t="0" r="6985" b="635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2115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12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进入频道后可 </w:t>
      </w:r>
    </w:p>
    <w:p>
      <w:pPr>
        <w:pStyle w:val="12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以在右下角输</w:t>
      </w:r>
    </w:p>
    <w:p>
      <w:pPr>
        <w:pStyle w:val="12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入文字进行提   </w:t>
      </w:r>
    </w:p>
    <w:p>
      <w:pPr>
        <w:pStyle w:val="12"/>
        <w:ind w:left="420" w:leftChars="200" w:firstLineChars="1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问  </w:t>
      </w:r>
    </w:p>
    <w:p>
      <w:pPr>
        <w:pStyle w:val="12"/>
        <w:ind w:left="420" w:leftChars="200" w:firstLineChars="150"/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52993646">
    <w:nsid w:val="50A50B6E"/>
    <w:multiLevelType w:val="multilevel"/>
    <w:tmpl w:val="50A50B6E"/>
    <w:lvl w:ilvl="0" w:tentative="1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735393327">
    <w:nsid w:val="6770002F"/>
    <w:multiLevelType w:val="multilevel"/>
    <w:tmpl w:val="6770002F"/>
    <w:lvl w:ilvl="0" w:tentative="1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735393327"/>
  </w:num>
  <w:num w:numId="2">
    <w:abstractNumId w:val="13529936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4C"/>
    <w:rsid w:val="0012342E"/>
    <w:rsid w:val="001501B3"/>
    <w:rsid w:val="001836D3"/>
    <w:rsid w:val="002F2710"/>
    <w:rsid w:val="00444040"/>
    <w:rsid w:val="004A68E0"/>
    <w:rsid w:val="004E2814"/>
    <w:rsid w:val="005819A5"/>
    <w:rsid w:val="005D41ED"/>
    <w:rsid w:val="0068704A"/>
    <w:rsid w:val="006A0FB0"/>
    <w:rsid w:val="00793B42"/>
    <w:rsid w:val="00826418"/>
    <w:rsid w:val="008D1798"/>
    <w:rsid w:val="00926210"/>
    <w:rsid w:val="0096554E"/>
    <w:rsid w:val="009861AE"/>
    <w:rsid w:val="00A449A4"/>
    <w:rsid w:val="00B04ACF"/>
    <w:rsid w:val="00C51DF9"/>
    <w:rsid w:val="00C9729B"/>
    <w:rsid w:val="00CC61BE"/>
    <w:rsid w:val="00D20F3B"/>
    <w:rsid w:val="00D43513"/>
    <w:rsid w:val="00D74D4C"/>
    <w:rsid w:val="00E979D4"/>
    <w:rsid w:val="00F46E96"/>
    <w:rsid w:val="00FB1F01"/>
    <w:rsid w:val="39D74C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Shading"/>
    <w:basedOn w:val="8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6"/>
    <w:link w:val="2"/>
    <w:semiHidden/>
    <w:uiPriority w:val="99"/>
  </w:style>
  <w:style w:type="character" w:customStyle="1" w:styleId="14">
    <w:name w:val="页眉 Char"/>
    <w:basedOn w:val="6"/>
    <w:link w:val="5"/>
    <w:uiPriority w:val="99"/>
    <w:rPr>
      <w:sz w:val="18"/>
      <w:szCs w:val="18"/>
    </w:rPr>
  </w:style>
  <w:style w:type="character" w:customStyle="1" w:styleId="15">
    <w:name w:val="页脚 Char"/>
    <w:basedOn w:val="6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</Words>
  <Characters>494</Characters>
  <Lines>4</Lines>
  <Paragraphs>1</Paragraphs>
  <TotalTime>0</TotalTime>
  <ScaleCrop>false</ScaleCrop>
  <LinksUpToDate>false</LinksUpToDate>
  <CharactersWithSpaces>579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2016-04-26T09:05:00Z</dcterms:created>
  <dc:creator>TYON</dc:creator>
  <cp:lastModifiedBy>Administrator</cp:lastModifiedBy>
  <dcterms:modified xsi:type="dcterms:W3CDTF">2016-04-29T08:55:14Z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